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05E02" w14:textId="77777777" w:rsidR="00050ACA" w:rsidRPr="00FF72B9" w:rsidRDefault="00050ACA" w:rsidP="00050ACA">
      <w:pPr>
        <w:jc w:val="center"/>
        <w:rPr>
          <w:rFonts w:asciiTheme="minorHAnsi" w:hAnsiTheme="minorHAnsi" w:cstheme="minorHAnsi"/>
          <w:b/>
          <w:iCs/>
          <w:sz w:val="32"/>
          <w:szCs w:val="32"/>
        </w:rPr>
      </w:pPr>
      <w:r w:rsidRPr="00FF72B9">
        <w:rPr>
          <w:rFonts w:asciiTheme="minorHAnsi" w:hAnsiTheme="minorHAnsi" w:cstheme="minorHAnsi"/>
          <w:b/>
          <w:iCs/>
          <w:sz w:val="32"/>
          <w:szCs w:val="32"/>
        </w:rPr>
        <w:t>Rede von ÖDP-Bezirksrat Urban Mangold zum Haushalt 2021</w:t>
      </w:r>
    </w:p>
    <w:p w14:paraId="1CE32D2C" w14:textId="27291B19" w:rsidR="00050ACA" w:rsidRPr="00FF72B9" w:rsidRDefault="00367C90" w:rsidP="00050ACA">
      <w:pPr>
        <w:jc w:val="center"/>
        <w:rPr>
          <w:rFonts w:asciiTheme="minorHAnsi" w:hAnsiTheme="minorHAnsi" w:cstheme="minorHAnsi"/>
          <w:iCs/>
        </w:rPr>
      </w:pPr>
      <w:r w:rsidRPr="00FF72B9">
        <w:rPr>
          <w:rFonts w:asciiTheme="minorHAnsi" w:hAnsiTheme="minorHAnsi" w:cstheme="minorHAnsi"/>
          <w:iCs/>
        </w:rPr>
        <w:t xml:space="preserve">zu Protokoll gegeben </w:t>
      </w:r>
      <w:r w:rsidR="00050ACA" w:rsidRPr="00FF72B9">
        <w:rPr>
          <w:rFonts w:asciiTheme="minorHAnsi" w:hAnsiTheme="minorHAnsi" w:cstheme="minorHAnsi"/>
          <w:iCs/>
        </w:rPr>
        <w:t>in der Sitzung des Bezirkstages am 16.12.2020 in Ergolding</w:t>
      </w:r>
    </w:p>
    <w:p w14:paraId="5248BE89" w14:textId="77777777" w:rsidR="00050ACA" w:rsidRPr="00FF72B9" w:rsidRDefault="00050ACA" w:rsidP="00050ACA">
      <w:pPr>
        <w:jc w:val="center"/>
        <w:rPr>
          <w:rFonts w:asciiTheme="minorHAnsi" w:hAnsiTheme="minorHAnsi" w:cstheme="minorHAnsi"/>
          <w:iCs/>
        </w:rPr>
      </w:pPr>
    </w:p>
    <w:p w14:paraId="4BC26789" w14:textId="77777777" w:rsidR="00050ACA" w:rsidRPr="00FF72B9" w:rsidRDefault="00050ACA" w:rsidP="00050ACA">
      <w:pPr>
        <w:rPr>
          <w:rFonts w:asciiTheme="minorHAnsi" w:hAnsiTheme="minorHAnsi" w:cstheme="minorHAnsi"/>
          <w:iCs/>
          <w:sz w:val="32"/>
          <w:szCs w:val="32"/>
        </w:rPr>
      </w:pPr>
    </w:p>
    <w:p w14:paraId="1899DEF9" w14:textId="77777777" w:rsidR="00367C90" w:rsidRPr="00FF72B9" w:rsidRDefault="00367C90" w:rsidP="00050ACA">
      <w:pPr>
        <w:rPr>
          <w:rFonts w:asciiTheme="minorHAnsi" w:hAnsiTheme="minorHAnsi" w:cstheme="minorHAnsi"/>
          <w:iCs/>
          <w:sz w:val="32"/>
          <w:szCs w:val="32"/>
        </w:rPr>
      </w:pPr>
    </w:p>
    <w:p w14:paraId="7C0ABD78" w14:textId="0DA546CD" w:rsidR="00050ACA" w:rsidRPr="00FF72B9" w:rsidRDefault="00050ACA" w:rsidP="00050ACA">
      <w:pPr>
        <w:rPr>
          <w:rFonts w:asciiTheme="minorHAnsi" w:hAnsiTheme="minorHAnsi" w:cstheme="minorHAnsi"/>
          <w:iCs/>
        </w:rPr>
      </w:pPr>
      <w:r w:rsidRPr="00FF72B9">
        <w:rPr>
          <w:rFonts w:asciiTheme="minorHAnsi" w:hAnsiTheme="minorHAnsi" w:cstheme="minorHAnsi"/>
          <w:iCs/>
        </w:rPr>
        <w:t>Sehr geehrter Herr Präsident, sehr geehrte Kolleginnen und Kollegen,</w:t>
      </w:r>
    </w:p>
    <w:p w14:paraId="4313A878" w14:textId="77777777" w:rsidR="00050ACA" w:rsidRPr="00FF72B9" w:rsidRDefault="00050ACA" w:rsidP="00050ACA">
      <w:pPr>
        <w:rPr>
          <w:rFonts w:asciiTheme="minorHAnsi" w:hAnsiTheme="minorHAnsi" w:cstheme="minorHAnsi"/>
          <w:iCs/>
        </w:rPr>
      </w:pPr>
    </w:p>
    <w:p w14:paraId="6432D171" w14:textId="77777777" w:rsidR="00050ACA" w:rsidRPr="00FF72B9" w:rsidRDefault="00050ACA" w:rsidP="00050ACA">
      <w:pPr>
        <w:rPr>
          <w:rFonts w:asciiTheme="minorHAnsi" w:hAnsiTheme="minorHAnsi" w:cstheme="minorHAnsi"/>
          <w:iCs/>
        </w:rPr>
      </w:pPr>
      <w:r w:rsidRPr="00FF72B9">
        <w:rPr>
          <w:rFonts w:asciiTheme="minorHAnsi" w:hAnsiTheme="minorHAnsi" w:cstheme="minorHAnsi"/>
          <w:iCs/>
        </w:rPr>
        <w:t xml:space="preserve">dem Haushalt 2021 stimme ich zu. </w:t>
      </w:r>
    </w:p>
    <w:p w14:paraId="0C99D1B1" w14:textId="77777777" w:rsidR="00050ACA" w:rsidRPr="00FF72B9" w:rsidRDefault="00050ACA" w:rsidP="00050ACA">
      <w:pPr>
        <w:rPr>
          <w:rFonts w:asciiTheme="minorHAnsi" w:hAnsiTheme="minorHAnsi" w:cstheme="minorHAnsi"/>
          <w:iCs/>
        </w:rPr>
      </w:pPr>
    </w:p>
    <w:p w14:paraId="040E2D86" w14:textId="77777777" w:rsidR="00050ACA" w:rsidRPr="00FF72B9" w:rsidRDefault="00050ACA" w:rsidP="00050ACA">
      <w:pPr>
        <w:rPr>
          <w:rFonts w:asciiTheme="minorHAnsi" w:hAnsiTheme="minorHAnsi" w:cstheme="minorHAnsi"/>
        </w:rPr>
      </w:pPr>
      <w:r w:rsidRPr="00FF72B9">
        <w:rPr>
          <w:rFonts w:asciiTheme="minorHAnsi" w:hAnsiTheme="minorHAnsi" w:cstheme="minorHAnsi"/>
        </w:rPr>
        <w:t>Traditionell ist die Haushaltsdebatte aber nicht nur eine Bewertung des Zahlenwerks, sondern auch des politischen Geschehens während des ablaufenden Jahres. Und da habe ich doch einige Anmerkungen:</w:t>
      </w:r>
    </w:p>
    <w:p w14:paraId="2EF52654" w14:textId="77777777" w:rsidR="00050ACA" w:rsidRPr="00FF72B9" w:rsidRDefault="00050ACA" w:rsidP="00050ACA">
      <w:pPr>
        <w:rPr>
          <w:rFonts w:asciiTheme="minorHAnsi" w:hAnsiTheme="minorHAnsi" w:cstheme="minorHAnsi"/>
          <w:color w:val="auto"/>
        </w:rPr>
      </w:pPr>
    </w:p>
    <w:p w14:paraId="1494B7F2" w14:textId="1EC51578" w:rsidR="00367C90" w:rsidRPr="00670A4F" w:rsidRDefault="00367C90" w:rsidP="00670A4F">
      <w:pPr>
        <w:pStyle w:val="Listenabsatz"/>
        <w:numPr>
          <w:ilvl w:val="0"/>
          <w:numId w:val="2"/>
        </w:numPr>
        <w:rPr>
          <w:rFonts w:asciiTheme="minorHAnsi" w:hAnsiTheme="minorHAnsi" w:cstheme="minorHAnsi"/>
          <w:b/>
          <w:bCs/>
          <w:color w:val="auto"/>
        </w:rPr>
      </w:pPr>
      <w:r w:rsidRPr="00670A4F">
        <w:rPr>
          <w:rFonts w:asciiTheme="minorHAnsi" w:hAnsiTheme="minorHAnsi" w:cstheme="minorHAnsi"/>
          <w:b/>
          <w:bCs/>
          <w:color w:val="auto"/>
        </w:rPr>
        <w:t>Kuren als Pflichtleistung der Krankenkassen</w:t>
      </w:r>
    </w:p>
    <w:p w14:paraId="390C1E60" w14:textId="77777777" w:rsidR="00367C90" w:rsidRPr="00FF72B9" w:rsidRDefault="00367C90" w:rsidP="00050ACA">
      <w:pPr>
        <w:rPr>
          <w:rFonts w:asciiTheme="minorHAnsi" w:hAnsiTheme="minorHAnsi" w:cstheme="minorHAnsi"/>
          <w:color w:val="auto"/>
        </w:rPr>
      </w:pPr>
    </w:p>
    <w:p w14:paraId="6B98A7BC" w14:textId="65B79D63" w:rsidR="00050ACA" w:rsidRPr="00FF72B9" w:rsidRDefault="00050ACA" w:rsidP="00050ACA">
      <w:pPr>
        <w:rPr>
          <w:rFonts w:asciiTheme="minorHAnsi" w:hAnsiTheme="minorHAnsi" w:cstheme="minorHAnsi"/>
        </w:rPr>
      </w:pPr>
      <w:r w:rsidRPr="00FF72B9">
        <w:rPr>
          <w:rFonts w:asciiTheme="minorHAnsi" w:hAnsiTheme="minorHAnsi" w:cstheme="minorHAnsi"/>
        </w:rPr>
        <w:t>Die präventive und therapeutische Wirkung der niederbayerischen Heilbäder verdien</w:t>
      </w:r>
      <w:r w:rsidR="00367C90" w:rsidRPr="00FF72B9">
        <w:rPr>
          <w:rFonts w:asciiTheme="minorHAnsi" w:hAnsiTheme="minorHAnsi" w:cstheme="minorHAnsi"/>
        </w:rPr>
        <w:t>t eine</w:t>
      </w:r>
      <w:r w:rsidRPr="00FF72B9">
        <w:rPr>
          <w:rFonts w:asciiTheme="minorHAnsi" w:hAnsiTheme="minorHAnsi" w:cstheme="minorHAnsi"/>
        </w:rPr>
        <w:t xml:space="preserve"> größere Anerkennung. Das Thermalbadwesen hat darüber hinaus auch einen gesundheitsökonomischen und gesamtwirtschaftlich Nutzen. </w:t>
      </w:r>
    </w:p>
    <w:p w14:paraId="5A67BF5F" w14:textId="77777777" w:rsidR="00050ACA" w:rsidRPr="00FF72B9" w:rsidRDefault="00050ACA" w:rsidP="00050ACA">
      <w:pPr>
        <w:rPr>
          <w:rFonts w:asciiTheme="minorHAnsi" w:hAnsiTheme="minorHAnsi" w:cstheme="minorHAnsi"/>
          <w:iCs/>
        </w:rPr>
      </w:pPr>
    </w:p>
    <w:p w14:paraId="0F67EF74" w14:textId="75AE609F" w:rsidR="00050ACA" w:rsidRPr="00FF72B9" w:rsidRDefault="00050ACA" w:rsidP="00050ACA">
      <w:pPr>
        <w:rPr>
          <w:rFonts w:asciiTheme="minorHAnsi" w:hAnsiTheme="minorHAnsi" w:cstheme="minorHAnsi"/>
        </w:rPr>
      </w:pPr>
      <w:r w:rsidRPr="00FF72B9">
        <w:rPr>
          <w:rFonts w:asciiTheme="minorHAnsi" w:hAnsiTheme="minorHAnsi" w:cstheme="minorHAnsi"/>
        </w:rPr>
        <w:t>Deshalb werde ich weiterhin ganz genau beobachten, ob den Ankündigungen der CSU</w:t>
      </w:r>
      <w:r w:rsidR="00367C90" w:rsidRPr="00FF72B9">
        <w:rPr>
          <w:rFonts w:asciiTheme="minorHAnsi" w:hAnsiTheme="minorHAnsi" w:cstheme="minorHAnsi"/>
        </w:rPr>
        <w:t xml:space="preserve"> </w:t>
      </w:r>
      <w:r w:rsidRPr="00FF72B9">
        <w:rPr>
          <w:rFonts w:asciiTheme="minorHAnsi" w:hAnsiTheme="minorHAnsi" w:cstheme="minorHAnsi"/>
        </w:rPr>
        <w:t xml:space="preserve">zur Wiedereinführung der ambulanten Kur auch Taten folgen und </w:t>
      </w:r>
      <w:r w:rsidR="00367C90" w:rsidRPr="00FF72B9">
        <w:rPr>
          <w:rFonts w:asciiTheme="minorHAnsi" w:hAnsiTheme="minorHAnsi" w:cstheme="minorHAnsi"/>
        </w:rPr>
        <w:t xml:space="preserve">alle drei Monate nachfragen, </w:t>
      </w:r>
      <w:r w:rsidRPr="00FF72B9">
        <w:rPr>
          <w:rFonts w:asciiTheme="minorHAnsi" w:hAnsiTheme="minorHAnsi" w:cstheme="minorHAnsi"/>
        </w:rPr>
        <w:t xml:space="preserve">ob schon was passiert ist. Die eifrigen Wortmeldungen der Abgeordneten Scheuer und </w:t>
      </w:r>
      <w:r w:rsidR="003C755F">
        <w:rPr>
          <w:rFonts w:asciiTheme="minorHAnsi" w:hAnsiTheme="minorHAnsi" w:cstheme="minorHAnsi"/>
        </w:rPr>
        <w:t>Straubinger</w:t>
      </w:r>
      <w:r w:rsidRPr="00FF72B9">
        <w:rPr>
          <w:rFonts w:asciiTheme="minorHAnsi" w:hAnsiTheme="minorHAnsi" w:cstheme="minorHAnsi"/>
        </w:rPr>
        <w:t xml:space="preserve"> zu Thermalbadkuren in ihren Wahlkreis</w:t>
      </w:r>
      <w:r w:rsidR="003C755F">
        <w:rPr>
          <w:rFonts w:asciiTheme="minorHAnsi" w:hAnsiTheme="minorHAnsi" w:cstheme="minorHAnsi"/>
        </w:rPr>
        <w:t>en</w:t>
      </w:r>
      <w:r w:rsidRPr="00FF72B9">
        <w:rPr>
          <w:rFonts w:asciiTheme="minorHAnsi" w:hAnsiTheme="minorHAnsi" w:cstheme="minorHAnsi"/>
        </w:rPr>
        <w:t xml:space="preserve"> hängen</w:t>
      </w:r>
      <w:r w:rsidR="00367C90" w:rsidRPr="00FF72B9">
        <w:rPr>
          <w:rFonts w:asciiTheme="minorHAnsi" w:hAnsiTheme="minorHAnsi" w:cstheme="minorHAnsi"/>
        </w:rPr>
        <w:t xml:space="preserve"> ja</w:t>
      </w:r>
      <w:r w:rsidRPr="00FF72B9">
        <w:rPr>
          <w:rFonts w:asciiTheme="minorHAnsi" w:hAnsiTheme="minorHAnsi" w:cstheme="minorHAnsi"/>
        </w:rPr>
        <w:t xml:space="preserve"> vielleicht mit der bevorstehenden Bundestagswahl zusammen. Deshalb empfehle ich dem Bezirkstagspräsidenten, dranzubleiben, immer wieder nachzuhaken und den Bezirkstag über den Zwischenstand zu informieren.</w:t>
      </w:r>
    </w:p>
    <w:p w14:paraId="2159F9B4" w14:textId="77777777" w:rsidR="00050ACA" w:rsidRPr="00FF72B9" w:rsidRDefault="00050ACA" w:rsidP="00050ACA">
      <w:pPr>
        <w:rPr>
          <w:rFonts w:asciiTheme="minorHAnsi" w:hAnsiTheme="minorHAnsi" w:cstheme="minorHAnsi"/>
        </w:rPr>
      </w:pPr>
    </w:p>
    <w:p w14:paraId="4C0F06E9" w14:textId="7E8FD7C8" w:rsidR="00050ACA" w:rsidRPr="00670A4F" w:rsidRDefault="00367C90" w:rsidP="00670A4F">
      <w:pPr>
        <w:pStyle w:val="Listenabsatz"/>
        <w:numPr>
          <w:ilvl w:val="0"/>
          <w:numId w:val="2"/>
        </w:numPr>
        <w:rPr>
          <w:rFonts w:asciiTheme="minorHAnsi" w:hAnsiTheme="minorHAnsi" w:cstheme="minorHAnsi"/>
          <w:b/>
          <w:bCs/>
          <w:iCs/>
        </w:rPr>
      </w:pPr>
      <w:r w:rsidRPr="00670A4F">
        <w:rPr>
          <w:rFonts w:asciiTheme="minorHAnsi" w:hAnsiTheme="minorHAnsi" w:cstheme="minorHAnsi"/>
          <w:b/>
          <w:bCs/>
          <w:iCs/>
        </w:rPr>
        <w:t>Steigende Fallzahlen in der Kinder- und Jugendpsychiatrie</w:t>
      </w:r>
    </w:p>
    <w:p w14:paraId="7788E990" w14:textId="77777777" w:rsidR="00050ACA" w:rsidRPr="00FF72B9" w:rsidRDefault="00050ACA" w:rsidP="00050ACA">
      <w:pPr>
        <w:rPr>
          <w:rFonts w:asciiTheme="minorHAnsi" w:hAnsiTheme="minorHAnsi" w:cstheme="minorHAnsi"/>
          <w:iCs/>
        </w:rPr>
      </w:pPr>
    </w:p>
    <w:p w14:paraId="470ABF32" w14:textId="3750E4E2" w:rsidR="00367C90" w:rsidRPr="00FF72B9" w:rsidRDefault="00050ACA" w:rsidP="00050ACA">
      <w:pPr>
        <w:rPr>
          <w:rFonts w:asciiTheme="minorHAnsi" w:hAnsiTheme="minorHAnsi" w:cstheme="minorHAnsi"/>
        </w:rPr>
      </w:pPr>
      <w:r w:rsidRPr="00FF72B9">
        <w:rPr>
          <w:rFonts w:asciiTheme="minorHAnsi" w:hAnsiTheme="minorHAnsi" w:cstheme="minorHAnsi"/>
        </w:rPr>
        <w:t>Gut ist, dass auf meinen Vorschlag hin demnächst die Ursachen der steigenden Fallzahlen in der Kinder- und Jugendpsychiatrie in einer Anhörung ergründet werden</w:t>
      </w:r>
      <w:r w:rsidR="00670A4F">
        <w:rPr>
          <w:rFonts w:asciiTheme="minorHAnsi" w:hAnsiTheme="minorHAnsi" w:cstheme="minorHAnsi"/>
        </w:rPr>
        <w:t xml:space="preserve">. </w:t>
      </w:r>
      <w:r w:rsidRPr="00FF72B9">
        <w:rPr>
          <w:rFonts w:asciiTheme="minorHAnsi" w:hAnsiTheme="minorHAnsi" w:cstheme="minorHAnsi"/>
        </w:rPr>
        <w:t xml:space="preserve">Das wurde </w:t>
      </w:r>
      <w:r w:rsidR="00367C90" w:rsidRPr="00FF72B9">
        <w:rPr>
          <w:rFonts w:asciiTheme="minorHAnsi" w:hAnsiTheme="minorHAnsi" w:cstheme="minorHAnsi"/>
        </w:rPr>
        <w:t>2018</w:t>
      </w:r>
      <w:r w:rsidRPr="00FF72B9">
        <w:rPr>
          <w:rFonts w:asciiTheme="minorHAnsi" w:hAnsiTheme="minorHAnsi" w:cstheme="minorHAnsi"/>
        </w:rPr>
        <w:t xml:space="preserve"> beschlossen. </w:t>
      </w:r>
      <w:r w:rsidR="00367C90" w:rsidRPr="00FF72B9">
        <w:rPr>
          <w:rFonts w:asciiTheme="minorHAnsi" w:hAnsiTheme="minorHAnsi" w:cstheme="minorHAnsi"/>
        </w:rPr>
        <w:t xml:space="preserve">Wenn die Pandemie eingedämmt ist, muss die Umsetzung </w:t>
      </w:r>
      <w:r w:rsidR="00794A6F">
        <w:rPr>
          <w:rFonts w:asciiTheme="minorHAnsi" w:hAnsiTheme="minorHAnsi" w:cstheme="minorHAnsi"/>
        </w:rPr>
        <w:t xml:space="preserve">nun </w:t>
      </w:r>
      <w:r w:rsidR="00367C90" w:rsidRPr="00FF72B9">
        <w:rPr>
          <w:rFonts w:asciiTheme="minorHAnsi" w:hAnsiTheme="minorHAnsi" w:cstheme="minorHAnsi"/>
        </w:rPr>
        <w:t>zügig erfolgen.</w:t>
      </w:r>
    </w:p>
    <w:p w14:paraId="2E24C4D7" w14:textId="77777777" w:rsidR="00367C90" w:rsidRPr="00FF72B9" w:rsidRDefault="00367C90" w:rsidP="00050ACA">
      <w:pPr>
        <w:rPr>
          <w:rFonts w:asciiTheme="minorHAnsi" w:hAnsiTheme="minorHAnsi" w:cstheme="minorHAnsi"/>
        </w:rPr>
      </w:pPr>
    </w:p>
    <w:p w14:paraId="5A75401B" w14:textId="6498ED2D" w:rsidR="00050ACA" w:rsidRPr="00FF72B9" w:rsidRDefault="00050ACA" w:rsidP="00050ACA">
      <w:pPr>
        <w:rPr>
          <w:rFonts w:asciiTheme="minorHAnsi" w:hAnsiTheme="minorHAnsi" w:cstheme="minorHAnsi"/>
        </w:rPr>
      </w:pPr>
      <w:r w:rsidRPr="00FF72B9">
        <w:rPr>
          <w:rFonts w:asciiTheme="minorHAnsi" w:hAnsiTheme="minorHAnsi" w:cstheme="minorHAnsi"/>
        </w:rPr>
        <w:t>Ich halte es für immens wichtig, dass der Bezirk alles Notwendige für eine dezentrale Versorgung psychisch erkrankter Menschen tut. Das machen wir. Aber wir sollten uns auch zu den gesellschaftlichen Fehlentwicklungen äußern, die zu den steigenden Fällen schlimmerer Erkrankungen in der Kinder- und Jugendpsychiatrie führen. Das muss noch geschehen.</w:t>
      </w:r>
      <w:r w:rsidR="00D90DEA">
        <w:rPr>
          <w:rFonts w:asciiTheme="minorHAnsi" w:hAnsiTheme="minorHAnsi" w:cstheme="minorHAnsi"/>
        </w:rPr>
        <w:t xml:space="preserve"> Details: </w:t>
      </w:r>
      <w:hyperlink r:id="rId5" w:history="1">
        <w:r w:rsidR="00D90DEA" w:rsidRPr="00EB29FF">
          <w:rPr>
            <w:rStyle w:val="Hyperlink"/>
            <w:rFonts w:asciiTheme="minorHAnsi" w:hAnsiTheme="minorHAnsi" w:cstheme="minorHAnsi"/>
          </w:rPr>
          <w:t>www.urban-mangold.de</w:t>
        </w:r>
      </w:hyperlink>
      <w:r w:rsidR="00D90DEA">
        <w:rPr>
          <w:rFonts w:asciiTheme="minorHAnsi" w:hAnsiTheme="minorHAnsi" w:cstheme="minorHAnsi"/>
        </w:rPr>
        <w:t xml:space="preserve"> </w:t>
      </w:r>
    </w:p>
    <w:p w14:paraId="66488B9C" w14:textId="77777777" w:rsidR="00FF72B9" w:rsidRPr="00FF72B9" w:rsidRDefault="00FF72B9" w:rsidP="00050ACA">
      <w:pPr>
        <w:rPr>
          <w:rFonts w:asciiTheme="minorHAnsi" w:hAnsiTheme="minorHAnsi" w:cstheme="minorHAnsi"/>
          <w:iCs/>
        </w:rPr>
      </w:pPr>
    </w:p>
    <w:p w14:paraId="4D086FC3" w14:textId="0CE1151E" w:rsidR="00050ACA" w:rsidRPr="00670A4F" w:rsidRDefault="00050ACA" w:rsidP="00670A4F">
      <w:pPr>
        <w:pStyle w:val="Listenabsatz"/>
        <w:numPr>
          <w:ilvl w:val="0"/>
          <w:numId w:val="2"/>
        </w:numPr>
        <w:rPr>
          <w:rFonts w:asciiTheme="minorHAnsi" w:hAnsiTheme="minorHAnsi" w:cstheme="minorHAnsi"/>
          <w:b/>
          <w:bCs/>
          <w:iCs/>
        </w:rPr>
      </w:pPr>
      <w:r w:rsidRPr="00670A4F">
        <w:rPr>
          <w:rFonts w:asciiTheme="minorHAnsi" w:hAnsiTheme="minorHAnsi" w:cstheme="minorHAnsi"/>
          <w:b/>
          <w:bCs/>
          <w:iCs/>
        </w:rPr>
        <w:t>Bio</w:t>
      </w:r>
      <w:r w:rsidR="00367C90" w:rsidRPr="00670A4F">
        <w:rPr>
          <w:rFonts w:asciiTheme="minorHAnsi" w:hAnsiTheme="minorHAnsi" w:cstheme="minorHAnsi"/>
          <w:b/>
          <w:bCs/>
          <w:iCs/>
        </w:rPr>
        <w:t xml:space="preserve"> und regional in den Bezirkseinrichtungen</w:t>
      </w:r>
    </w:p>
    <w:p w14:paraId="2B718AAD" w14:textId="77777777" w:rsidR="00367C90" w:rsidRPr="00FF72B9" w:rsidRDefault="00367C90" w:rsidP="00050ACA">
      <w:pPr>
        <w:rPr>
          <w:rFonts w:asciiTheme="minorHAnsi" w:hAnsiTheme="minorHAnsi" w:cstheme="minorHAnsi"/>
        </w:rPr>
      </w:pPr>
    </w:p>
    <w:p w14:paraId="4142B823" w14:textId="59CFB7B4" w:rsidR="00050ACA" w:rsidRDefault="00050ACA" w:rsidP="00050ACA">
      <w:pPr>
        <w:rPr>
          <w:rFonts w:asciiTheme="minorHAnsi" w:hAnsiTheme="minorHAnsi" w:cstheme="minorHAnsi"/>
        </w:rPr>
      </w:pPr>
      <w:r w:rsidRPr="00FF72B9">
        <w:rPr>
          <w:rFonts w:asciiTheme="minorHAnsi" w:hAnsiTheme="minorHAnsi" w:cstheme="minorHAnsi"/>
        </w:rPr>
        <w:t>Genau werde ich auch weiterverfolgen, ob das Vorhaben, in unseren Liegenschaften regionale und möglichst biologische Produkte anzubieten tatsächlich in die Tat umgesetzt wird.</w:t>
      </w:r>
      <w:r w:rsidR="00367C90" w:rsidRPr="00FF72B9">
        <w:rPr>
          <w:rFonts w:asciiTheme="minorHAnsi" w:hAnsiTheme="minorHAnsi" w:cstheme="minorHAnsi"/>
        </w:rPr>
        <w:t xml:space="preserve"> </w:t>
      </w:r>
      <w:r w:rsidRPr="00FF72B9">
        <w:rPr>
          <w:rFonts w:asciiTheme="minorHAnsi" w:hAnsiTheme="minorHAnsi" w:cstheme="minorHAnsi"/>
        </w:rPr>
        <w:t xml:space="preserve">Zweimal hat die Mehrheit meine Initiativen hierzu </w:t>
      </w:r>
      <w:r w:rsidR="00794A6F">
        <w:rPr>
          <w:rFonts w:asciiTheme="minorHAnsi" w:hAnsiTheme="minorHAnsi" w:cstheme="minorHAnsi"/>
        </w:rPr>
        <w:t xml:space="preserve">(siehe </w:t>
      </w:r>
      <w:hyperlink r:id="rId6" w:history="1">
        <w:r w:rsidR="00794A6F" w:rsidRPr="00EB29FF">
          <w:rPr>
            <w:rStyle w:val="Hyperlink"/>
            <w:rFonts w:asciiTheme="minorHAnsi" w:hAnsiTheme="minorHAnsi" w:cstheme="minorHAnsi"/>
          </w:rPr>
          <w:t>www.urban-mangold.de</w:t>
        </w:r>
      </w:hyperlink>
      <w:r w:rsidR="00794A6F">
        <w:rPr>
          <w:rFonts w:asciiTheme="minorHAnsi" w:hAnsiTheme="minorHAnsi" w:cstheme="minorHAnsi"/>
        </w:rPr>
        <w:t xml:space="preserve">)  </w:t>
      </w:r>
      <w:r w:rsidRPr="00FF72B9">
        <w:rPr>
          <w:rFonts w:asciiTheme="minorHAnsi" w:hAnsiTheme="minorHAnsi" w:cstheme="minorHAnsi"/>
        </w:rPr>
        <w:t xml:space="preserve">abgelehnt und wegen meines </w:t>
      </w:r>
      <w:r w:rsidR="00367C90" w:rsidRPr="00FF72B9">
        <w:rPr>
          <w:rFonts w:asciiTheme="minorHAnsi" w:hAnsiTheme="minorHAnsi" w:cstheme="minorHAnsi"/>
        </w:rPr>
        <w:t xml:space="preserve">beharrlichen </w:t>
      </w:r>
      <w:r w:rsidRPr="00FF72B9">
        <w:rPr>
          <w:rFonts w:asciiTheme="minorHAnsi" w:hAnsiTheme="minorHAnsi" w:cstheme="minorHAnsi"/>
        </w:rPr>
        <w:t xml:space="preserve">Drängens </w:t>
      </w:r>
      <w:r w:rsidR="00367C90" w:rsidRPr="00FF72B9">
        <w:rPr>
          <w:rFonts w:asciiTheme="minorHAnsi" w:hAnsiTheme="minorHAnsi" w:cstheme="minorHAnsi"/>
        </w:rPr>
        <w:t xml:space="preserve">dann selbst </w:t>
      </w:r>
      <w:r w:rsidRPr="00FF72B9">
        <w:rPr>
          <w:rFonts w:asciiTheme="minorHAnsi" w:hAnsiTheme="minorHAnsi" w:cstheme="minorHAnsi"/>
        </w:rPr>
        <w:t xml:space="preserve">einen Vorschlag vorgelegt, der </w:t>
      </w:r>
      <w:r w:rsidR="00367C90" w:rsidRPr="00FF72B9">
        <w:rPr>
          <w:rFonts w:asciiTheme="minorHAnsi" w:hAnsiTheme="minorHAnsi" w:cstheme="minorHAnsi"/>
        </w:rPr>
        <w:t>aber auch noch realisiert werden muss</w:t>
      </w:r>
      <w:r w:rsidRPr="00FF72B9">
        <w:rPr>
          <w:rFonts w:asciiTheme="minorHAnsi" w:hAnsiTheme="minorHAnsi" w:cstheme="minorHAnsi"/>
        </w:rPr>
        <w:t xml:space="preserve">. </w:t>
      </w:r>
    </w:p>
    <w:p w14:paraId="10C764DC" w14:textId="77777777" w:rsidR="00D90DEA" w:rsidRPr="00FF72B9" w:rsidRDefault="00D90DEA" w:rsidP="00050ACA">
      <w:pPr>
        <w:rPr>
          <w:rFonts w:asciiTheme="minorHAnsi" w:hAnsiTheme="minorHAnsi" w:cstheme="minorHAnsi"/>
        </w:rPr>
      </w:pPr>
    </w:p>
    <w:p w14:paraId="602DFB92" w14:textId="4EC5FCD2" w:rsidR="00050ACA" w:rsidRPr="00670A4F" w:rsidRDefault="00050ACA" w:rsidP="00670A4F">
      <w:pPr>
        <w:pStyle w:val="Listenabsatz"/>
        <w:numPr>
          <w:ilvl w:val="0"/>
          <w:numId w:val="2"/>
        </w:numPr>
        <w:rPr>
          <w:rFonts w:asciiTheme="minorHAnsi" w:hAnsiTheme="minorHAnsi" w:cstheme="minorHAnsi"/>
          <w:b/>
          <w:bCs/>
          <w:iCs/>
        </w:rPr>
      </w:pPr>
      <w:r w:rsidRPr="00670A4F">
        <w:rPr>
          <w:rFonts w:asciiTheme="minorHAnsi" w:hAnsiTheme="minorHAnsi" w:cstheme="minorHAnsi"/>
          <w:b/>
          <w:bCs/>
          <w:iCs/>
        </w:rPr>
        <w:lastRenderedPageBreak/>
        <w:t>Kulturlandschaft</w:t>
      </w:r>
      <w:r w:rsidR="00367C90" w:rsidRPr="00670A4F">
        <w:rPr>
          <w:rFonts w:asciiTheme="minorHAnsi" w:hAnsiTheme="minorHAnsi" w:cstheme="minorHAnsi"/>
          <w:b/>
          <w:bCs/>
          <w:iCs/>
        </w:rPr>
        <w:t xml:space="preserve"> statt Flächenfraß</w:t>
      </w:r>
    </w:p>
    <w:p w14:paraId="5F18F9C3" w14:textId="77777777" w:rsidR="00050ACA" w:rsidRPr="00FF72B9" w:rsidRDefault="00050ACA" w:rsidP="00050ACA">
      <w:pPr>
        <w:rPr>
          <w:rFonts w:asciiTheme="minorHAnsi" w:hAnsiTheme="minorHAnsi" w:cstheme="minorHAnsi"/>
          <w:iCs/>
        </w:rPr>
      </w:pPr>
    </w:p>
    <w:p w14:paraId="5C3292FE" w14:textId="77777777" w:rsidR="00050ACA" w:rsidRPr="00FF72B9" w:rsidRDefault="00050ACA" w:rsidP="00050ACA">
      <w:pPr>
        <w:rPr>
          <w:rFonts w:asciiTheme="minorHAnsi" w:hAnsiTheme="minorHAnsi" w:cstheme="minorHAnsi"/>
          <w:iCs/>
        </w:rPr>
      </w:pPr>
      <w:r w:rsidRPr="00FF72B9">
        <w:rPr>
          <w:rFonts w:asciiTheme="minorHAnsi" w:hAnsiTheme="minorHAnsi" w:cstheme="minorHAnsi"/>
          <w:iCs/>
        </w:rPr>
        <w:t>Sehr kritisch sehe ich, dass der Bezirk bei heimatpflegerischen Themen wie der Bewahrung der Kulturlandschaft sprachlos bleibt. Die Mehrheit nimmt Flächenfraß und Betonierung einfach hin, meint gar, dies sei kein Thema für den Bezirk.</w:t>
      </w:r>
    </w:p>
    <w:p w14:paraId="1B3DFC5B" w14:textId="77777777" w:rsidR="00050ACA" w:rsidRPr="00FF72B9" w:rsidRDefault="00050ACA" w:rsidP="00050ACA">
      <w:pPr>
        <w:rPr>
          <w:rFonts w:asciiTheme="minorHAnsi" w:hAnsiTheme="minorHAnsi" w:cstheme="minorHAnsi"/>
          <w:iCs/>
        </w:rPr>
      </w:pPr>
    </w:p>
    <w:p w14:paraId="3406FFFB" w14:textId="77777777" w:rsidR="00050ACA" w:rsidRPr="00FF72B9" w:rsidRDefault="00050ACA" w:rsidP="00050ACA">
      <w:pPr>
        <w:rPr>
          <w:rFonts w:asciiTheme="minorHAnsi" w:hAnsiTheme="minorHAnsi" w:cstheme="minorHAnsi"/>
          <w:iCs/>
        </w:rPr>
      </w:pPr>
      <w:r w:rsidRPr="00FF72B9">
        <w:rPr>
          <w:rFonts w:asciiTheme="minorHAnsi" w:hAnsiTheme="minorHAnsi" w:cstheme="minorHAnsi"/>
          <w:iCs/>
        </w:rPr>
        <w:t>Das sehe ich vollkommen anders und das werde ich auch in dieser Amtsperiode herausstellen. Es sind doch die Bezirke, die unser schönes Bayernland auffächern in Regionen mit verschiedenen bezirkstypischen Kulturlandschaften. Die Kulturlandschaft ist ein heimatpflegerisch relevantes Thema. Wer kann denn das allen Ernstes bestreiten?!</w:t>
      </w:r>
    </w:p>
    <w:p w14:paraId="3FCB1E79" w14:textId="03F7E895" w:rsidR="00050ACA" w:rsidRPr="00FF72B9" w:rsidRDefault="00050ACA" w:rsidP="00050ACA">
      <w:pPr>
        <w:rPr>
          <w:rFonts w:asciiTheme="minorHAnsi" w:hAnsiTheme="minorHAnsi" w:cstheme="minorHAnsi"/>
        </w:rPr>
      </w:pPr>
      <w:r w:rsidRPr="00FF72B9">
        <w:rPr>
          <w:rFonts w:asciiTheme="minorHAnsi" w:hAnsiTheme="minorHAnsi" w:cstheme="minorHAnsi"/>
          <w:iCs/>
        </w:rPr>
        <w:t>Aber: Warum schweigen wir dann, wenn sich Bayern und Niederbayern so gravierend verändern?</w:t>
      </w:r>
      <w:r w:rsidRPr="00FF72B9">
        <w:rPr>
          <w:rFonts w:asciiTheme="minorHAnsi" w:hAnsiTheme="minorHAnsi" w:cstheme="minorHAnsi"/>
        </w:rPr>
        <w:t xml:space="preserve"> Der Kulturstaat Bayern verändert sich zu seinem Nachteil, wenn </w:t>
      </w:r>
      <w:r w:rsidR="003C755F">
        <w:rPr>
          <w:rFonts w:asciiTheme="minorHAnsi" w:hAnsiTheme="minorHAnsi" w:cstheme="minorHAnsi"/>
        </w:rPr>
        <w:t xml:space="preserve">der </w:t>
      </w:r>
      <w:r w:rsidRPr="00FF72B9">
        <w:rPr>
          <w:rFonts w:asciiTheme="minorHAnsi" w:hAnsiTheme="minorHAnsi" w:cstheme="minorHAnsi"/>
        </w:rPr>
        <w:t xml:space="preserve">prägende reizvolle Wechsel von gewachsenen Orten und regionaltypischer Kulturlandschaft nicht mehr erlebbar ist.  </w:t>
      </w:r>
    </w:p>
    <w:p w14:paraId="6E5CCFF6" w14:textId="77777777" w:rsidR="00050ACA" w:rsidRPr="00FF72B9" w:rsidRDefault="00050ACA" w:rsidP="00050ACA">
      <w:pPr>
        <w:rPr>
          <w:rFonts w:asciiTheme="minorHAnsi" w:hAnsiTheme="minorHAnsi" w:cstheme="minorHAnsi"/>
        </w:rPr>
      </w:pPr>
    </w:p>
    <w:p w14:paraId="7D330011" w14:textId="75CBB390" w:rsidR="00050ACA" w:rsidRPr="00670A4F" w:rsidRDefault="00050ACA" w:rsidP="00670A4F">
      <w:pPr>
        <w:pStyle w:val="Listenabsatz"/>
        <w:numPr>
          <w:ilvl w:val="0"/>
          <w:numId w:val="2"/>
        </w:numPr>
        <w:rPr>
          <w:rFonts w:asciiTheme="minorHAnsi" w:hAnsiTheme="minorHAnsi" w:cstheme="minorHAnsi"/>
          <w:b/>
          <w:bCs/>
          <w:iCs/>
        </w:rPr>
      </w:pPr>
      <w:r w:rsidRPr="00670A4F">
        <w:rPr>
          <w:rFonts w:asciiTheme="minorHAnsi" w:hAnsiTheme="minorHAnsi" w:cstheme="minorHAnsi"/>
          <w:b/>
          <w:bCs/>
          <w:iCs/>
        </w:rPr>
        <w:t>Die Löwen im Straubinger Tierpark</w:t>
      </w:r>
    </w:p>
    <w:p w14:paraId="28967467" w14:textId="77777777" w:rsidR="00050ACA" w:rsidRPr="00FF72B9" w:rsidRDefault="00050ACA" w:rsidP="00050ACA">
      <w:pPr>
        <w:rPr>
          <w:rFonts w:asciiTheme="minorHAnsi" w:hAnsiTheme="minorHAnsi" w:cstheme="minorHAnsi"/>
          <w:iCs/>
        </w:rPr>
      </w:pPr>
    </w:p>
    <w:p w14:paraId="2EFC605F" w14:textId="033C993F" w:rsidR="00050ACA" w:rsidRPr="00FF72B9" w:rsidRDefault="00050ACA" w:rsidP="00050ACA">
      <w:pPr>
        <w:rPr>
          <w:rFonts w:asciiTheme="minorHAnsi" w:hAnsiTheme="minorHAnsi" w:cstheme="minorHAnsi"/>
          <w:iCs/>
        </w:rPr>
      </w:pPr>
      <w:r w:rsidRPr="00FF72B9">
        <w:rPr>
          <w:rFonts w:asciiTheme="minorHAnsi" w:hAnsiTheme="minorHAnsi" w:cstheme="minorHAnsi"/>
          <w:iCs/>
        </w:rPr>
        <w:t>… wären glücklicher, wenn der Bezirk bereit wäre, einen zeitgemäßen und möglichst artgerechten Gehege-Neubau zu unterstützen, weil das bestehende</w:t>
      </w:r>
      <w:r w:rsidR="00367C90" w:rsidRPr="00FF72B9">
        <w:rPr>
          <w:rFonts w:asciiTheme="minorHAnsi" w:hAnsiTheme="minorHAnsi" w:cstheme="minorHAnsi"/>
          <w:iCs/>
        </w:rPr>
        <w:t xml:space="preserve"> Gehege</w:t>
      </w:r>
      <w:r w:rsidRPr="00FF72B9">
        <w:rPr>
          <w:rFonts w:asciiTheme="minorHAnsi" w:hAnsiTheme="minorHAnsi" w:cstheme="minorHAnsi"/>
          <w:iCs/>
        </w:rPr>
        <w:t xml:space="preserve"> nicht den Anforderungen entspricht. Ich bin zwar persönlich der Meinung, dass man </w:t>
      </w:r>
      <w:r w:rsidR="00367C90" w:rsidRPr="00FF72B9">
        <w:rPr>
          <w:rFonts w:asciiTheme="minorHAnsi" w:hAnsiTheme="minorHAnsi" w:cstheme="minorHAnsi"/>
          <w:iCs/>
        </w:rPr>
        <w:t>g</w:t>
      </w:r>
      <w:r w:rsidRPr="00FF72B9">
        <w:rPr>
          <w:rFonts w:asciiTheme="minorHAnsi" w:hAnsiTheme="minorHAnsi" w:cstheme="minorHAnsi"/>
          <w:iCs/>
        </w:rPr>
        <w:t xml:space="preserve">roße Raubtiere mit </w:t>
      </w:r>
      <w:r w:rsidR="00367C90" w:rsidRPr="00FF72B9">
        <w:rPr>
          <w:rFonts w:asciiTheme="minorHAnsi" w:hAnsiTheme="minorHAnsi" w:cstheme="minorHAnsi"/>
          <w:iCs/>
        </w:rPr>
        <w:t xml:space="preserve">einem enormen </w:t>
      </w:r>
      <w:r w:rsidRPr="00FF72B9">
        <w:rPr>
          <w:rFonts w:asciiTheme="minorHAnsi" w:hAnsiTheme="minorHAnsi" w:cstheme="minorHAnsi"/>
          <w:iCs/>
        </w:rPr>
        <w:t>natürliche</w:t>
      </w:r>
      <w:r w:rsidR="00367C90" w:rsidRPr="00FF72B9">
        <w:rPr>
          <w:rFonts w:asciiTheme="minorHAnsi" w:hAnsiTheme="minorHAnsi" w:cstheme="minorHAnsi"/>
          <w:iCs/>
        </w:rPr>
        <w:t>n</w:t>
      </w:r>
      <w:r w:rsidRPr="00FF72B9">
        <w:rPr>
          <w:rFonts w:asciiTheme="minorHAnsi" w:hAnsiTheme="minorHAnsi" w:cstheme="minorHAnsi"/>
          <w:iCs/>
        </w:rPr>
        <w:t xml:space="preserve"> Bewegungsdrang eher nicht in der Enge eines Tierparks artgerecht unterbringen kann. Aber wenn die Tiere schon einmal da </w:t>
      </w:r>
      <w:r w:rsidR="003C755F">
        <w:rPr>
          <w:rFonts w:asciiTheme="minorHAnsi" w:hAnsiTheme="minorHAnsi" w:cstheme="minorHAnsi"/>
          <w:iCs/>
        </w:rPr>
        <w:t>sind</w:t>
      </w:r>
      <w:r w:rsidRPr="00FF72B9">
        <w:rPr>
          <w:rFonts w:asciiTheme="minorHAnsi" w:hAnsiTheme="minorHAnsi" w:cstheme="minorHAnsi"/>
          <w:iCs/>
        </w:rPr>
        <w:t>, dann müssen wir sie auch so artgerecht wie möglich versorgen. Dass der Bezirk hier generell keinen Investitionszuschuss geben will, halte ich für falsch.</w:t>
      </w:r>
    </w:p>
    <w:p w14:paraId="4D9EEA80" w14:textId="77777777" w:rsidR="00050ACA" w:rsidRPr="00FF72B9" w:rsidRDefault="00050ACA" w:rsidP="00050ACA">
      <w:pPr>
        <w:rPr>
          <w:rFonts w:asciiTheme="minorHAnsi" w:hAnsiTheme="minorHAnsi" w:cstheme="minorHAnsi"/>
          <w:iCs/>
        </w:rPr>
      </w:pPr>
    </w:p>
    <w:p w14:paraId="76CB3DFF" w14:textId="3340C22D" w:rsidR="00367C90" w:rsidRPr="00670A4F" w:rsidRDefault="00367C90" w:rsidP="00670A4F">
      <w:pPr>
        <w:pStyle w:val="Listenabsatz"/>
        <w:numPr>
          <w:ilvl w:val="0"/>
          <w:numId w:val="2"/>
        </w:numPr>
        <w:rPr>
          <w:rFonts w:asciiTheme="minorHAnsi" w:hAnsiTheme="minorHAnsi" w:cstheme="minorHAnsi"/>
          <w:b/>
          <w:bCs/>
          <w:iCs/>
        </w:rPr>
      </w:pPr>
      <w:r w:rsidRPr="00670A4F">
        <w:rPr>
          <w:rFonts w:asciiTheme="minorHAnsi" w:hAnsiTheme="minorHAnsi" w:cstheme="minorHAnsi"/>
          <w:b/>
          <w:bCs/>
          <w:iCs/>
        </w:rPr>
        <w:t>Die Personal</w:t>
      </w:r>
      <w:r w:rsidR="00670A4F" w:rsidRPr="00670A4F">
        <w:rPr>
          <w:rFonts w:asciiTheme="minorHAnsi" w:hAnsiTheme="minorHAnsi" w:cstheme="minorHAnsi"/>
          <w:b/>
          <w:bCs/>
          <w:iCs/>
        </w:rPr>
        <w:t>führung</w:t>
      </w:r>
      <w:r w:rsidRPr="00670A4F">
        <w:rPr>
          <w:rFonts w:asciiTheme="minorHAnsi" w:hAnsiTheme="minorHAnsi" w:cstheme="minorHAnsi"/>
          <w:b/>
          <w:bCs/>
          <w:iCs/>
        </w:rPr>
        <w:t xml:space="preserve"> …</w:t>
      </w:r>
    </w:p>
    <w:p w14:paraId="6F9E4964" w14:textId="77777777" w:rsidR="00367C90" w:rsidRPr="00FF72B9" w:rsidRDefault="00367C90" w:rsidP="00050ACA">
      <w:pPr>
        <w:rPr>
          <w:rFonts w:asciiTheme="minorHAnsi" w:hAnsiTheme="minorHAnsi" w:cstheme="minorHAnsi"/>
          <w:iCs/>
        </w:rPr>
      </w:pPr>
    </w:p>
    <w:p w14:paraId="64970B03" w14:textId="3B990125" w:rsidR="00050ACA" w:rsidRPr="00FF72B9" w:rsidRDefault="00050ACA" w:rsidP="00050ACA">
      <w:pPr>
        <w:rPr>
          <w:rFonts w:asciiTheme="minorHAnsi" w:hAnsiTheme="minorHAnsi" w:cstheme="minorHAnsi"/>
          <w:iCs/>
        </w:rPr>
      </w:pPr>
      <w:r w:rsidRPr="00FF72B9">
        <w:rPr>
          <w:rFonts w:asciiTheme="minorHAnsi" w:hAnsiTheme="minorHAnsi" w:cstheme="minorHAnsi"/>
          <w:iCs/>
        </w:rPr>
        <w:t xml:space="preserve">Wie </w:t>
      </w:r>
      <w:r w:rsidR="00FF72B9" w:rsidRPr="00FF72B9">
        <w:rPr>
          <w:rFonts w:asciiTheme="minorHAnsi" w:hAnsiTheme="minorHAnsi" w:cstheme="minorHAnsi"/>
          <w:iCs/>
        </w:rPr>
        <w:t>ein</w:t>
      </w:r>
      <w:r w:rsidRPr="00FF72B9">
        <w:rPr>
          <w:rFonts w:asciiTheme="minorHAnsi" w:hAnsiTheme="minorHAnsi" w:cstheme="minorHAnsi"/>
          <w:iCs/>
        </w:rPr>
        <w:t xml:space="preserve"> Löwe</w:t>
      </w:r>
      <w:r w:rsidR="00FF72B9" w:rsidRPr="00FF72B9">
        <w:rPr>
          <w:rFonts w:asciiTheme="minorHAnsi" w:hAnsiTheme="minorHAnsi" w:cstheme="minorHAnsi"/>
          <w:iCs/>
        </w:rPr>
        <w:t xml:space="preserve"> muss</w:t>
      </w:r>
      <w:r w:rsidRPr="00FF72B9">
        <w:rPr>
          <w:rFonts w:asciiTheme="minorHAnsi" w:hAnsiTheme="minorHAnsi" w:cstheme="minorHAnsi"/>
          <w:iCs/>
        </w:rPr>
        <w:t xml:space="preserve"> offenbar </w:t>
      </w:r>
      <w:r w:rsidR="00FF72B9" w:rsidRPr="00FF72B9">
        <w:rPr>
          <w:rFonts w:asciiTheme="minorHAnsi" w:hAnsiTheme="minorHAnsi" w:cstheme="minorHAnsi"/>
          <w:iCs/>
        </w:rPr>
        <w:t xml:space="preserve">der </w:t>
      </w:r>
      <w:r w:rsidRPr="00FF72B9">
        <w:rPr>
          <w:rFonts w:asciiTheme="minorHAnsi" w:hAnsiTheme="minorHAnsi" w:cstheme="minorHAnsi"/>
          <w:iCs/>
        </w:rPr>
        <w:t xml:space="preserve">Leiter </w:t>
      </w:r>
      <w:r w:rsidR="00FF72B9" w:rsidRPr="00FF72B9">
        <w:rPr>
          <w:rFonts w:asciiTheme="minorHAnsi" w:hAnsiTheme="minorHAnsi" w:cstheme="minorHAnsi"/>
          <w:iCs/>
        </w:rPr>
        <w:t xml:space="preserve">unserer </w:t>
      </w:r>
      <w:r w:rsidRPr="00FF72B9">
        <w:rPr>
          <w:rFonts w:asciiTheme="minorHAnsi" w:hAnsiTheme="minorHAnsi" w:cstheme="minorHAnsi"/>
          <w:iCs/>
        </w:rPr>
        <w:t>Freilichtmuseen kämpfen</w:t>
      </w:r>
      <w:r w:rsidR="00FF72B9" w:rsidRPr="00FF72B9">
        <w:rPr>
          <w:rFonts w:asciiTheme="minorHAnsi" w:hAnsiTheme="minorHAnsi" w:cstheme="minorHAnsi"/>
          <w:iCs/>
        </w:rPr>
        <w:t xml:space="preserve"> …</w:t>
      </w:r>
      <w:r w:rsidRPr="00FF72B9">
        <w:rPr>
          <w:rFonts w:asciiTheme="minorHAnsi" w:hAnsiTheme="minorHAnsi" w:cstheme="minorHAnsi"/>
          <w:iCs/>
        </w:rPr>
        <w:t xml:space="preserve"> </w:t>
      </w:r>
    </w:p>
    <w:p w14:paraId="1D709F33" w14:textId="330679D2" w:rsidR="00050ACA" w:rsidRPr="00FF72B9" w:rsidRDefault="00050ACA" w:rsidP="00050ACA">
      <w:pPr>
        <w:rPr>
          <w:rFonts w:asciiTheme="minorHAnsi" w:hAnsiTheme="minorHAnsi" w:cstheme="minorHAnsi"/>
          <w:iCs/>
        </w:rPr>
      </w:pPr>
      <w:r w:rsidRPr="00FF72B9">
        <w:rPr>
          <w:rFonts w:asciiTheme="minorHAnsi" w:hAnsiTheme="minorHAnsi" w:cstheme="minorHAnsi"/>
          <w:iCs/>
        </w:rPr>
        <w:t xml:space="preserve">Wenn der langjährige anerkannte Museumsleiter in zeitlicher Nähe zu seinem Ruhestand seine Stelle aufgibt und wenn dann sein Nachfolger auch schon wieder nach ein paar Monaten gehen muss, dann </w:t>
      </w:r>
      <w:r w:rsidR="00670A4F">
        <w:rPr>
          <w:rFonts w:asciiTheme="minorHAnsi" w:hAnsiTheme="minorHAnsi" w:cstheme="minorHAnsi"/>
          <w:iCs/>
        </w:rPr>
        <w:t>habe ich den Eindruck: Da s</w:t>
      </w:r>
      <w:r w:rsidRPr="00FF72B9">
        <w:rPr>
          <w:rFonts w:asciiTheme="minorHAnsi" w:hAnsiTheme="minorHAnsi" w:cstheme="minorHAnsi"/>
          <w:iCs/>
        </w:rPr>
        <w:t xml:space="preserve">timmt doch was nicht! Ich frage mich, wie wir in der überschaubaren </w:t>
      </w:r>
      <w:r w:rsidR="00FF72B9" w:rsidRPr="00FF72B9">
        <w:rPr>
          <w:rFonts w:asciiTheme="minorHAnsi" w:hAnsiTheme="minorHAnsi" w:cstheme="minorHAnsi"/>
          <w:iCs/>
        </w:rPr>
        <w:t>Zahl</w:t>
      </w:r>
      <w:r w:rsidRPr="00FF72B9">
        <w:rPr>
          <w:rFonts w:asciiTheme="minorHAnsi" w:hAnsiTheme="minorHAnsi" w:cstheme="minorHAnsi"/>
          <w:iCs/>
        </w:rPr>
        <w:t xml:space="preserve"> der für diese Position qualifizierten Personen geeignete Bewerber finden wollen, wenn sich herumspricht, dass man es nicht einfach hat </w:t>
      </w:r>
      <w:r w:rsidR="00670A4F">
        <w:rPr>
          <w:rFonts w:asciiTheme="minorHAnsi" w:hAnsiTheme="minorHAnsi" w:cstheme="minorHAnsi"/>
          <w:iCs/>
        </w:rPr>
        <w:t xml:space="preserve">in den niederbayerischen </w:t>
      </w:r>
      <w:r w:rsidRPr="00FF72B9">
        <w:rPr>
          <w:rFonts w:asciiTheme="minorHAnsi" w:hAnsiTheme="minorHAnsi" w:cstheme="minorHAnsi"/>
          <w:iCs/>
        </w:rPr>
        <w:t>Freilichtmuse</w:t>
      </w:r>
      <w:r w:rsidR="00670A4F">
        <w:rPr>
          <w:rFonts w:asciiTheme="minorHAnsi" w:hAnsiTheme="minorHAnsi" w:cstheme="minorHAnsi"/>
          <w:iCs/>
        </w:rPr>
        <w:t>en</w:t>
      </w:r>
      <w:r w:rsidRPr="00FF72B9">
        <w:rPr>
          <w:rFonts w:asciiTheme="minorHAnsi" w:hAnsiTheme="minorHAnsi" w:cstheme="minorHAnsi"/>
          <w:iCs/>
        </w:rPr>
        <w:t xml:space="preserve">, wenn man </w:t>
      </w:r>
      <w:r w:rsidR="00670A4F">
        <w:rPr>
          <w:rFonts w:asciiTheme="minorHAnsi" w:hAnsiTheme="minorHAnsi" w:cstheme="minorHAnsi"/>
          <w:iCs/>
        </w:rPr>
        <w:t xml:space="preserve">dem Führungsstil </w:t>
      </w:r>
      <w:r w:rsidRPr="00FF72B9">
        <w:rPr>
          <w:rFonts w:asciiTheme="minorHAnsi" w:hAnsiTheme="minorHAnsi" w:cstheme="minorHAnsi"/>
          <w:iCs/>
        </w:rPr>
        <w:t xml:space="preserve">des Präsidenten </w:t>
      </w:r>
      <w:r w:rsidR="00670A4F">
        <w:rPr>
          <w:rFonts w:asciiTheme="minorHAnsi" w:hAnsiTheme="minorHAnsi" w:cstheme="minorHAnsi"/>
          <w:iCs/>
        </w:rPr>
        <w:t xml:space="preserve">standhält und Anweisungen </w:t>
      </w:r>
      <w:r w:rsidRPr="00FF72B9">
        <w:rPr>
          <w:rFonts w:asciiTheme="minorHAnsi" w:hAnsiTheme="minorHAnsi" w:cstheme="minorHAnsi"/>
          <w:iCs/>
        </w:rPr>
        <w:t>nicht knieend entgegennimmt.</w:t>
      </w:r>
    </w:p>
    <w:p w14:paraId="04983921" w14:textId="07858D41" w:rsidR="00050ACA" w:rsidRPr="00FF72B9" w:rsidRDefault="00050ACA" w:rsidP="00050ACA">
      <w:pPr>
        <w:rPr>
          <w:rFonts w:asciiTheme="minorHAnsi" w:hAnsiTheme="minorHAnsi" w:cstheme="minorHAnsi"/>
          <w:iCs/>
        </w:rPr>
      </w:pPr>
      <w:r w:rsidRPr="00FF72B9">
        <w:rPr>
          <w:rFonts w:asciiTheme="minorHAnsi" w:hAnsiTheme="minorHAnsi" w:cstheme="minorHAnsi"/>
          <w:iCs/>
        </w:rPr>
        <w:t xml:space="preserve">  </w:t>
      </w:r>
    </w:p>
    <w:p w14:paraId="2890167C" w14:textId="36FA2AF6" w:rsidR="00FF72B9" w:rsidRPr="00670A4F" w:rsidRDefault="00FF72B9" w:rsidP="00670A4F">
      <w:pPr>
        <w:pStyle w:val="Listenabsatz"/>
        <w:numPr>
          <w:ilvl w:val="0"/>
          <w:numId w:val="2"/>
        </w:numPr>
        <w:rPr>
          <w:rFonts w:asciiTheme="minorHAnsi" w:hAnsiTheme="minorHAnsi" w:cstheme="minorHAnsi"/>
          <w:b/>
          <w:bCs/>
          <w:iCs/>
        </w:rPr>
      </w:pPr>
      <w:r w:rsidRPr="00670A4F">
        <w:rPr>
          <w:rFonts w:asciiTheme="minorHAnsi" w:hAnsiTheme="minorHAnsi" w:cstheme="minorHAnsi"/>
          <w:b/>
          <w:bCs/>
          <w:iCs/>
        </w:rPr>
        <w:t xml:space="preserve">Mehr Engagement für die Jugendbildungsstätte </w:t>
      </w:r>
    </w:p>
    <w:p w14:paraId="07E0E3D1" w14:textId="77777777" w:rsidR="00FF72B9" w:rsidRPr="00FF72B9" w:rsidRDefault="00FF72B9" w:rsidP="00050ACA">
      <w:pPr>
        <w:rPr>
          <w:rFonts w:asciiTheme="minorHAnsi" w:hAnsiTheme="minorHAnsi" w:cstheme="minorHAnsi"/>
          <w:iCs/>
        </w:rPr>
      </w:pPr>
    </w:p>
    <w:p w14:paraId="1282C5B5" w14:textId="77777777" w:rsidR="00050ACA" w:rsidRPr="00FF72B9" w:rsidRDefault="00050ACA" w:rsidP="00050ACA">
      <w:pPr>
        <w:rPr>
          <w:rFonts w:asciiTheme="minorHAnsi" w:hAnsiTheme="minorHAnsi" w:cstheme="minorHAnsi"/>
          <w:color w:val="auto"/>
        </w:rPr>
      </w:pPr>
      <w:r w:rsidRPr="00FF72B9">
        <w:rPr>
          <w:rFonts w:asciiTheme="minorHAnsi" w:hAnsiTheme="minorHAnsi" w:cstheme="minorHAnsi"/>
        </w:rPr>
        <w:t>Jugendbildungsstätten ächzen besonders unter der Last Corona-bedingt wegbrechender Einnahmen. So auch die Jugendbildungsstätte in Windberg im Landkreis Straubing-Bogen.</w:t>
      </w:r>
    </w:p>
    <w:p w14:paraId="3DE77C22" w14:textId="77777777" w:rsidR="00050ACA" w:rsidRPr="00FF72B9" w:rsidRDefault="00050ACA" w:rsidP="00050ACA">
      <w:pPr>
        <w:rPr>
          <w:rFonts w:asciiTheme="minorHAnsi" w:hAnsiTheme="minorHAnsi" w:cstheme="minorHAnsi"/>
        </w:rPr>
      </w:pPr>
    </w:p>
    <w:p w14:paraId="7491F3D9" w14:textId="6695F852" w:rsidR="00050ACA" w:rsidRPr="00FF72B9" w:rsidRDefault="00050ACA" w:rsidP="00050ACA">
      <w:pPr>
        <w:rPr>
          <w:rFonts w:asciiTheme="minorHAnsi" w:hAnsiTheme="minorHAnsi" w:cstheme="minorHAnsi"/>
        </w:rPr>
      </w:pPr>
      <w:r w:rsidRPr="00FF72B9">
        <w:rPr>
          <w:rFonts w:asciiTheme="minorHAnsi" w:hAnsiTheme="minorHAnsi" w:cstheme="minorHAnsi"/>
        </w:rPr>
        <w:t>Im Bezirkstag wurde immer so getan, als ob die Förderung dieser von der Abtei Windberg getragenen Bildungsstätte eine freiwillige Aufgabe des Bezirks wäre. Aber ich habe in einem Antrag darauf hingewiesen, dass das nicht stimmt</w:t>
      </w:r>
      <w:r w:rsidR="00FF72B9" w:rsidRPr="00FF72B9">
        <w:rPr>
          <w:rFonts w:asciiTheme="minorHAnsi" w:hAnsiTheme="minorHAnsi" w:cstheme="minorHAnsi"/>
        </w:rPr>
        <w:t xml:space="preserve">: siehe </w:t>
      </w:r>
      <w:hyperlink r:id="rId7" w:history="1">
        <w:r w:rsidR="00FF72B9" w:rsidRPr="00FF72B9">
          <w:rPr>
            <w:rStyle w:val="Hyperlink"/>
            <w:rFonts w:asciiTheme="minorHAnsi" w:hAnsiTheme="minorHAnsi" w:cstheme="minorHAnsi"/>
          </w:rPr>
          <w:t>www.urban-mangold.de</w:t>
        </w:r>
      </w:hyperlink>
      <w:r w:rsidR="00FF72B9" w:rsidRPr="00FF72B9">
        <w:rPr>
          <w:rFonts w:asciiTheme="minorHAnsi" w:hAnsiTheme="minorHAnsi" w:cstheme="minorHAnsi"/>
        </w:rPr>
        <w:t xml:space="preserve"> </w:t>
      </w:r>
      <w:r w:rsidRPr="00FF72B9">
        <w:rPr>
          <w:rFonts w:asciiTheme="minorHAnsi" w:hAnsiTheme="minorHAnsi" w:cstheme="minorHAnsi"/>
        </w:rPr>
        <w:t xml:space="preserve">. </w:t>
      </w:r>
      <w:r w:rsidR="00FF72B9" w:rsidRPr="00FF72B9">
        <w:rPr>
          <w:rFonts w:asciiTheme="minorHAnsi" w:hAnsiTheme="minorHAnsi" w:cstheme="minorHAnsi"/>
        </w:rPr>
        <w:t xml:space="preserve">Die Jugendbildungsstätte </w:t>
      </w:r>
      <w:r w:rsidRPr="00FF72B9">
        <w:rPr>
          <w:rFonts w:asciiTheme="minorHAnsi" w:hAnsiTheme="minorHAnsi" w:cstheme="minorHAnsi"/>
        </w:rPr>
        <w:t xml:space="preserve">ist eine Pflichtaufgabe. Mein Antrag hat eine gewisse Betriebsamkeit befördert. Das freut mich. Nun finden verschiedene Gespräche statt mit dem Ziel einer stärkeren </w:t>
      </w:r>
      <w:r w:rsidR="00FF72B9" w:rsidRPr="00FF72B9">
        <w:rPr>
          <w:rFonts w:asciiTheme="minorHAnsi" w:hAnsiTheme="minorHAnsi" w:cstheme="minorHAnsi"/>
        </w:rPr>
        <w:t>Unterstützung durch den Bezirk Niederbayern.</w:t>
      </w:r>
      <w:r w:rsidRPr="00FF72B9">
        <w:rPr>
          <w:rFonts w:asciiTheme="minorHAnsi" w:hAnsiTheme="minorHAnsi" w:cstheme="minorHAnsi"/>
        </w:rPr>
        <w:t xml:space="preserve"> Der Bezirk ist </w:t>
      </w:r>
      <w:r w:rsidR="00FF72B9" w:rsidRPr="00FF72B9">
        <w:rPr>
          <w:rFonts w:asciiTheme="minorHAnsi" w:hAnsiTheme="minorHAnsi" w:cstheme="minorHAnsi"/>
        </w:rPr>
        <w:t xml:space="preserve">lange Zeit </w:t>
      </w:r>
      <w:r w:rsidRPr="00FF72B9">
        <w:rPr>
          <w:rFonts w:asciiTheme="minorHAnsi" w:hAnsiTheme="minorHAnsi" w:cstheme="minorHAnsi"/>
        </w:rPr>
        <w:t xml:space="preserve">mit einer vergleichsweise </w:t>
      </w:r>
      <w:r w:rsidR="00FF72B9" w:rsidRPr="00FF72B9">
        <w:rPr>
          <w:rFonts w:asciiTheme="minorHAnsi" w:hAnsiTheme="minorHAnsi" w:cstheme="minorHAnsi"/>
        </w:rPr>
        <w:t xml:space="preserve">sehr </w:t>
      </w:r>
      <w:r w:rsidRPr="00FF72B9">
        <w:rPr>
          <w:rFonts w:asciiTheme="minorHAnsi" w:hAnsiTheme="minorHAnsi" w:cstheme="minorHAnsi"/>
        </w:rPr>
        <w:t>geringen Kostenbeteiligung dabei gewesen. Das muss sich nun ändern.</w:t>
      </w:r>
    </w:p>
    <w:p w14:paraId="1E44C152" w14:textId="77777777" w:rsidR="00050ACA" w:rsidRPr="00FF72B9" w:rsidRDefault="00050ACA" w:rsidP="00050ACA">
      <w:pPr>
        <w:rPr>
          <w:rFonts w:asciiTheme="minorHAnsi" w:hAnsiTheme="minorHAnsi" w:cstheme="minorHAnsi"/>
        </w:rPr>
      </w:pPr>
    </w:p>
    <w:p w14:paraId="4EB9396F" w14:textId="37303BA5" w:rsidR="00050ACA" w:rsidRPr="00FF72B9" w:rsidRDefault="00050ACA" w:rsidP="00050ACA">
      <w:pPr>
        <w:rPr>
          <w:rFonts w:asciiTheme="minorHAnsi" w:hAnsiTheme="minorHAnsi" w:cstheme="minorHAnsi"/>
        </w:rPr>
      </w:pPr>
      <w:r w:rsidRPr="00FF72B9">
        <w:rPr>
          <w:rFonts w:asciiTheme="minorHAnsi" w:hAnsiTheme="minorHAnsi" w:cstheme="minorHAnsi"/>
        </w:rPr>
        <w:t xml:space="preserve">Die Tatsache, dass das Defizit 2020 nicht dramatisch gestiegen ist, hat mit </w:t>
      </w:r>
      <w:r w:rsidR="00FF72B9" w:rsidRPr="00FF72B9">
        <w:rPr>
          <w:rFonts w:asciiTheme="minorHAnsi" w:hAnsiTheme="minorHAnsi" w:cstheme="minorHAnsi"/>
        </w:rPr>
        <w:t>E</w:t>
      </w:r>
      <w:r w:rsidRPr="00FF72B9">
        <w:rPr>
          <w:rFonts w:asciiTheme="minorHAnsi" w:hAnsiTheme="minorHAnsi" w:cstheme="minorHAnsi"/>
        </w:rPr>
        <w:t xml:space="preserve">inmal-Effekten zu tun: </w:t>
      </w:r>
      <w:r w:rsidR="00FF72B9" w:rsidRPr="00FF72B9">
        <w:rPr>
          <w:rFonts w:asciiTheme="minorHAnsi" w:hAnsiTheme="minorHAnsi" w:cstheme="minorHAnsi"/>
        </w:rPr>
        <w:t>D</w:t>
      </w:r>
      <w:r w:rsidRPr="00FF72B9">
        <w:rPr>
          <w:rFonts w:asciiTheme="minorHAnsi" w:hAnsiTheme="minorHAnsi" w:cstheme="minorHAnsi"/>
        </w:rPr>
        <w:t>ie Beschäftigten sind in Kurzarbeit</w:t>
      </w:r>
      <w:r w:rsidR="00FF72B9" w:rsidRPr="00FF72B9">
        <w:rPr>
          <w:rFonts w:asciiTheme="minorHAnsi" w:hAnsiTheme="minorHAnsi" w:cstheme="minorHAnsi"/>
        </w:rPr>
        <w:t xml:space="preserve"> und</w:t>
      </w:r>
      <w:r w:rsidRPr="00FF72B9">
        <w:rPr>
          <w:rFonts w:asciiTheme="minorHAnsi" w:hAnsiTheme="minorHAnsi" w:cstheme="minorHAnsi"/>
        </w:rPr>
        <w:t xml:space="preserve"> es wurden verschiedene Rettungshilfen angefragt. Am Ende muss sich zeigen, was die Schlussabrechnung ergibt und vor allem steht das Haus vor der völlig offenen Frage, wie es 2021 weitergeht.</w:t>
      </w:r>
    </w:p>
    <w:p w14:paraId="32DD3E94" w14:textId="77777777" w:rsidR="00050ACA" w:rsidRPr="00FF72B9" w:rsidRDefault="00050ACA" w:rsidP="00050ACA">
      <w:pPr>
        <w:rPr>
          <w:rFonts w:asciiTheme="minorHAnsi" w:hAnsiTheme="minorHAnsi" w:cstheme="minorHAnsi"/>
        </w:rPr>
      </w:pPr>
    </w:p>
    <w:p w14:paraId="6CB672C7" w14:textId="59827550" w:rsidR="00050ACA" w:rsidRPr="00FF72B9" w:rsidRDefault="00050ACA" w:rsidP="00050ACA">
      <w:pPr>
        <w:rPr>
          <w:rFonts w:asciiTheme="minorHAnsi" w:hAnsiTheme="minorHAnsi" w:cstheme="minorHAnsi"/>
        </w:rPr>
      </w:pPr>
      <w:r w:rsidRPr="00FF72B9">
        <w:rPr>
          <w:rFonts w:asciiTheme="minorHAnsi" w:hAnsiTheme="minorHAnsi" w:cstheme="minorHAnsi"/>
        </w:rPr>
        <w:t xml:space="preserve">Sollte das Gerücht (!) tatsächlich stimmen, dass noch an einem anderen Ort des Bezirks, für den sich der Präsidenten besonders ins Zeug legt, auch eine Jugendbildungsstätte angesiedelt oder angedockt wird, kann ich nur sagen: Man kann über vieles reden, aber auf keinen Fall darf das zu Lasten </w:t>
      </w:r>
      <w:bookmarkStart w:id="0" w:name="_Hlk58949034"/>
      <w:r w:rsidRPr="00FF72B9">
        <w:rPr>
          <w:rFonts w:asciiTheme="minorHAnsi" w:hAnsiTheme="minorHAnsi" w:cstheme="minorHAnsi"/>
        </w:rPr>
        <w:t xml:space="preserve">der bestehenden Bildungsstätte in Windberg geschehen. </w:t>
      </w:r>
    </w:p>
    <w:bookmarkEnd w:id="0"/>
    <w:p w14:paraId="2E5E3348" w14:textId="77777777" w:rsidR="00050ACA" w:rsidRPr="00FF72B9" w:rsidRDefault="00050ACA" w:rsidP="00050ACA">
      <w:pPr>
        <w:rPr>
          <w:rFonts w:asciiTheme="minorHAnsi" w:hAnsiTheme="minorHAnsi" w:cstheme="minorHAnsi"/>
        </w:rPr>
      </w:pPr>
    </w:p>
    <w:p w14:paraId="22424ABA" w14:textId="77777777" w:rsidR="00670A4F" w:rsidRDefault="00670A4F" w:rsidP="00050ACA">
      <w:pPr>
        <w:rPr>
          <w:rFonts w:asciiTheme="minorHAnsi" w:hAnsiTheme="minorHAnsi" w:cstheme="minorHAnsi"/>
          <w:iCs/>
        </w:rPr>
      </w:pPr>
    </w:p>
    <w:p w14:paraId="7267EF09" w14:textId="1DFEDE81" w:rsidR="00050ACA" w:rsidRPr="00FF72B9" w:rsidRDefault="00FF72B9" w:rsidP="00050ACA">
      <w:pPr>
        <w:rPr>
          <w:rFonts w:asciiTheme="minorHAnsi" w:hAnsiTheme="minorHAnsi" w:cstheme="minorHAnsi"/>
          <w:iCs/>
        </w:rPr>
      </w:pPr>
      <w:r w:rsidRPr="00FF72B9">
        <w:rPr>
          <w:rFonts w:asciiTheme="minorHAnsi" w:hAnsiTheme="minorHAnsi" w:cstheme="minorHAnsi"/>
          <w:iCs/>
        </w:rPr>
        <w:t xml:space="preserve">In diesen und anderen Punkten werden </w:t>
      </w:r>
      <w:r w:rsidR="00670A4F">
        <w:rPr>
          <w:rFonts w:asciiTheme="minorHAnsi" w:hAnsiTheme="minorHAnsi" w:cstheme="minorHAnsi"/>
          <w:iCs/>
        </w:rPr>
        <w:t>S</w:t>
      </w:r>
      <w:r w:rsidRPr="00FF72B9">
        <w:rPr>
          <w:rFonts w:asciiTheme="minorHAnsi" w:hAnsiTheme="minorHAnsi" w:cstheme="minorHAnsi"/>
          <w:iCs/>
        </w:rPr>
        <w:t>ie</w:t>
      </w:r>
      <w:r w:rsidR="00670A4F">
        <w:rPr>
          <w:rFonts w:asciiTheme="minorHAnsi" w:hAnsiTheme="minorHAnsi" w:cstheme="minorHAnsi"/>
          <w:iCs/>
        </w:rPr>
        <w:t>, werte Kolleginnen und Kollegen,</w:t>
      </w:r>
      <w:r w:rsidRPr="00FF72B9">
        <w:rPr>
          <w:rFonts w:asciiTheme="minorHAnsi" w:hAnsiTheme="minorHAnsi" w:cstheme="minorHAnsi"/>
          <w:iCs/>
        </w:rPr>
        <w:t xml:space="preserve"> weiterhin von mir hören.</w:t>
      </w:r>
    </w:p>
    <w:p w14:paraId="11B88B1C" w14:textId="6FBD7D99" w:rsidR="00FF72B9" w:rsidRPr="00FF72B9" w:rsidRDefault="00FF72B9" w:rsidP="00050ACA">
      <w:pPr>
        <w:rPr>
          <w:rFonts w:asciiTheme="minorHAnsi" w:hAnsiTheme="minorHAnsi" w:cstheme="minorHAnsi"/>
          <w:iCs/>
        </w:rPr>
      </w:pPr>
    </w:p>
    <w:p w14:paraId="1F173744" w14:textId="12862981" w:rsidR="004E18E6" w:rsidRPr="00FF72B9" w:rsidRDefault="00FF72B9">
      <w:pPr>
        <w:rPr>
          <w:rFonts w:asciiTheme="minorHAnsi" w:hAnsiTheme="minorHAnsi" w:cstheme="minorHAnsi"/>
        </w:rPr>
      </w:pPr>
      <w:r w:rsidRPr="00FF72B9">
        <w:rPr>
          <w:rFonts w:asciiTheme="minorHAnsi" w:hAnsiTheme="minorHAnsi" w:cstheme="minorHAnsi"/>
          <w:iCs/>
        </w:rPr>
        <w:t>Ich wünsche besinnliche Feiertage und alles Gute im Neuen Jahr.</w:t>
      </w:r>
    </w:p>
    <w:sectPr w:rsidR="004E18E6" w:rsidRPr="00FF72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55994"/>
    <w:multiLevelType w:val="hybridMultilevel"/>
    <w:tmpl w:val="5D26D3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48D4971"/>
    <w:multiLevelType w:val="hybridMultilevel"/>
    <w:tmpl w:val="EB8E4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ACA"/>
    <w:rsid w:val="00050ACA"/>
    <w:rsid w:val="00367C90"/>
    <w:rsid w:val="003C755F"/>
    <w:rsid w:val="004E18E6"/>
    <w:rsid w:val="00670A4F"/>
    <w:rsid w:val="00794A6F"/>
    <w:rsid w:val="00D13146"/>
    <w:rsid w:val="00D90DEA"/>
    <w:rsid w:val="00FF72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850C6"/>
  <w15:chartTrackingRefBased/>
  <w15:docId w15:val="{44D82A3A-7C1B-4F51-B5F6-4901141D8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50ACA"/>
    <w:pPr>
      <w:spacing w:after="0" w:line="240" w:lineRule="auto"/>
    </w:pPr>
    <w:rPr>
      <w:rFonts w:ascii="Times New Roman" w:hAnsi="Times New Roman" w:cs="Times New Roman"/>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50ACA"/>
    <w:pPr>
      <w:spacing w:before="100" w:beforeAutospacing="1" w:after="100" w:afterAutospacing="1"/>
    </w:pPr>
    <w:rPr>
      <w:color w:val="auto"/>
    </w:rPr>
  </w:style>
  <w:style w:type="character" w:styleId="Hyperlink">
    <w:name w:val="Hyperlink"/>
    <w:basedOn w:val="Absatz-Standardschriftart"/>
    <w:uiPriority w:val="99"/>
    <w:unhideWhenUsed/>
    <w:rsid w:val="00FF72B9"/>
    <w:rPr>
      <w:color w:val="0563C1" w:themeColor="hyperlink"/>
      <w:u w:val="single"/>
    </w:rPr>
  </w:style>
  <w:style w:type="character" w:styleId="NichtaufgelsteErwhnung">
    <w:name w:val="Unresolved Mention"/>
    <w:basedOn w:val="Absatz-Standardschriftart"/>
    <w:uiPriority w:val="99"/>
    <w:semiHidden/>
    <w:unhideWhenUsed/>
    <w:rsid w:val="00FF72B9"/>
    <w:rPr>
      <w:color w:val="605E5C"/>
      <w:shd w:val="clear" w:color="auto" w:fill="E1DFDD"/>
    </w:rPr>
  </w:style>
  <w:style w:type="paragraph" w:styleId="Sprechblasentext">
    <w:name w:val="Balloon Text"/>
    <w:basedOn w:val="Standard"/>
    <w:link w:val="SprechblasentextZchn"/>
    <w:uiPriority w:val="99"/>
    <w:semiHidden/>
    <w:unhideWhenUsed/>
    <w:rsid w:val="00FF72B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F72B9"/>
    <w:rPr>
      <w:rFonts w:ascii="Segoe UI" w:hAnsi="Segoe UI" w:cs="Segoe UI"/>
      <w:color w:val="000000"/>
      <w:sz w:val="18"/>
      <w:szCs w:val="18"/>
      <w:lang w:eastAsia="de-DE"/>
    </w:rPr>
  </w:style>
  <w:style w:type="paragraph" w:styleId="Listenabsatz">
    <w:name w:val="List Paragraph"/>
    <w:basedOn w:val="Standard"/>
    <w:uiPriority w:val="34"/>
    <w:qFormat/>
    <w:rsid w:val="00670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ban-mangol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ban-mangold.de" TargetMode="External"/><Relationship Id="rId5" Type="http://schemas.openxmlformats.org/officeDocument/2006/relationships/hyperlink" Target="http://www.urban-mangold.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5461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2020-12-15T17:26:00Z</cp:lastPrinted>
  <dcterms:created xsi:type="dcterms:W3CDTF">2021-01-05T14:54:00Z</dcterms:created>
  <dcterms:modified xsi:type="dcterms:W3CDTF">2021-01-05T14:54:00Z</dcterms:modified>
</cp:coreProperties>
</file>